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Аквадистиллятор производит как холодную, так и горячую (+80°С) очищенную воду. 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Снабжен системой автоматического отключения.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b/>
          <w:color w:val="000000" w:themeColor="text1"/>
          <w:sz w:val="20"/>
          <w:szCs w:val="20"/>
        </w:rPr>
        <w:t>Основные преимущества: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Экономичность по расходу воды на охлаждение и электроэнергии в 2 раза;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Имеет систему рециркуляции воды для поддержания для минимальной засоленности при получении дистиллята, что увеличивает срок службы нагревательных элементов и улучшает чистоту дистиллята.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Возможность регулирования давления воды в системе независимо от давления в водопроводной сети, что позволяет добиться постоянных технико-экономических показателей;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Отсутствие необходимости устанавливать аппарат выше уровня слива за счет существующего давления внутри аппарата;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Аппарат имеет полуавтоматическое управление;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Наличие встроенной системы диагностики работы аппарата: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Контроль давления в аппарате;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Контроль уровня воды в аппарате;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Блокировка аппарата при отсутствии давления в системе;</w:t>
      </w:r>
    </w:p>
    <w:p w:rsidR="00EC4D1D" w:rsidRPr="00EC4D1D" w:rsidRDefault="00EC4D1D" w:rsidP="00EC4D1D">
      <w:pPr>
        <w:pStyle w:val="a3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color w:val="000000" w:themeColor="text1"/>
          <w:sz w:val="20"/>
          <w:szCs w:val="20"/>
        </w:rPr>
        <w:t>- Диагностика работы ТЭНов аппарата по электрическим фазам – на обрыв и короткое замыкание.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Технические характеристики: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Производительность - 25 (-10%) дм³/ч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Расход воды на охлаждение, не более - 350 дм³/ч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Климатическое исполнение - УХЛ 4.2 (+10…+35°C)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Род тока переменный, число фаз - 3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Частота тока питающей сети - 50 Гц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Напряжение - 380±10% В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Потребляемая мощность - 15 (±10%) кВт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Габаритные размеры - 460х382х685 мм</w:t>
      </w:r>
    </w:p>
    <w:p w:rsidR="00EC4D1D" w:rsidRPr="00EC4D1D" w:rsidRDefault="00EC4D1D" w:rsidP="00EC4D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C4D1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Масса не более - 22 кг</w:t>
      </w:r>
    </w:p>
    <w:bookmarkEnd w:id="0"/>
    <w:p w:rsidR="00B726AA" w:rsidRPr="00EC4D1D" w:rsidRDefault="00B726AA" w:rsidP="00EC4D1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C4D1D" w:rsidRPr="00EC4D1D" w:rsidRDefault="00EC4D1D" w:rsidP="00EC4D1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C4D1D">
        <w:rPr>
          <w:rFonts w:ascii="Arial" w:hAnsi="Arial" w:cs="Arial"/>
          <w:b/>
          <w:color w:val="000000" w:themeColor="text1"/>
          <w:sz w:val="20"/>
          <w:szCs w:val="20"/>
        </w:rPr>
        <w:t>Техническое задание:</w:t>
      </w:r>
    </w:p>
    <w:tbl>
      <w:tblPr>
        <w:tblW w:w="99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81"/>
        <w:gridCol w:w="2482"/>
        <w:gridCol w:w="4362"/>
      </w:tblGrid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EC4D1D">
              <w:rPr>
                <w:b/>
                <w:color w:val="000000" w:themeColor="text1"/>
              </w:rPr>
              <w:t>п.п</w:t>
            </w:r>
            <w:proofErr w:type="spellEnd"/>
            <w:r w:rsidRPr="00EC4D1D">
              <w:rPr>
                <w:b/>
                <w:color w:val="000000" w:themeColor="text1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Параметр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Требования</w:t>
            </w:r>
          </w:p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технического задания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Общая характеристика: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EC4D1D">
              <w:rPr>
                <w:color w:val="000000" w:themeColor="text1"/>
              </w:rPr>
              <w:t xml:space="preserve">Аквадистиллятор предназначен для производства   дистиллированной   воды, отвечающей требованиям   действующей </w:t>
            </w:r>
            <w:proofErr w:type="spellStart"/>
            <w:r w:rsidRPr="00EC4D1D">
              <w:rPr>
                <w:color w:val="000000" w:themeColor="text1"/>
              </w:rPr>
              <w:t>Госфармакопеи</w:t>
            </w:r>
            <w:proofErr w:type="spellEnd"/>
            <w:r w:rsidRPr="00EC4D1D">
              <w:rPr>
                <w:color w:val="000000" w:themeColor="text1"/>
              </w:rPr>
              <w:t xml:space="preserve">   </w:t>
            </w:r>
            <w:proofErr w:type="gramStart"/>
            <w:r w:rsidRPr="00EC4D1D">
              <w:rPr>
                <w:color w:val="000000" w:themeColor="text1"/>
              </w:rPr>
              <w:t>РФ  ФС</w:t>
            </w:r>
            <w:proofErr w:type="gramEnd"/>
            <w:r w:rsidRPr="00EC4D1D">
              <w:rPr>
                <w:color w:val="000000" w:themeColor="text1"/>
              </w:rPr>
              <w:t xml:space="preserve"> 42-2619-89,   путем   тепловой перегонки    воды,    отвечающей    требованиям Сан.ПиН2. 1 .4. 559-96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__ шт.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Технические характеристики: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Производительность, л/ч, не менее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25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Электропроводность получаемой воды, не более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5х10</w:t>
            </w:r>
            <w:r w:rsidRPr="00EC4D1D">
              <w:rPr>
                <w:rFonts w:cs="Arial"/>
                <w:color w:val="000000" w:themeColor="text1"/>
                <w:sz w:val="20"/>
                <w:vertAlign w:val="superscript"/>
              </w:rPr>
              <w:t>-4</w:t>
            </w:r>
            <w:r w:rsidRPr="00EC4D1D">
              <w:rPr>
                <w:rFonts w:cs="Arial"/>
                <w:color w:val="000000" w:themeColor="text1"/>
                <w:sz w:val="20"/>
              </w:rPr>
              <w:t xml:space="preserve"> См/м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Удельный расход исходной воды на 1л получаемой воды, л, не более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25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 xml:space="preserve">Время установления рабочего режима, мин., не более,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 xml:space="preserve"> 30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Расход воды на охлаждение, л/ч, не более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350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Исполнение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 xml:space="preserve">настенное и настольное 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Быстросъемная, разборная конструкция камеры испарения для свободного доступа и удобства обслуживания и ремонта.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Защищенная от сколов, царапин и трещин поверхность аквадистиллятора- полированная нержавеющая сталь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</w:p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Опорожнение камеры испарения после прекращения работы аквадистиллятора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Материал камеры испарения, камеры конденсации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Лист БТ-ПН-О-1 ГОСТ 19904-90/12Х18Н10Т-МЗа ГОСТ 5582-75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Материал электронагревателей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Лента 0,6х36,0-М-НТ-О 12Х18Н10Т-З-Б ГОСТ4989-79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Система газоотделения при очистке пара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Напряжение, В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380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 xml:space="preserve">Мощность, </w:t>
            </w:r>
            <w:proofErr w:type="spellStart"/>
            <w:r w:rsidRPr="00EC4D1D">
              <w:rPr>
                <w:rFonts w:cs="Arial"/>
                <w:color w:val="000000" w:themeColor="text1"/>
                <w:sz w:val="20"/>
              </w:rPr>
              <w:t>кВА</w:t>
            </w:r>
            <w:proofErr w:type="spellEnd"/>
            <w:r w:rsidRPr="00EC4D1D">
              <w:rPr>
                <w:rFonts w:cs="Arial"/>
                <w:color w:val="000000" w:themeColor="text1"/>
                <w:sz w:val="20"/>
              </w:rPr>
              <w:t xml:space="preserve">, не более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Масса нетто, кг, не более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22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EC4D1D">
              <w:rPr>
                <w:color w:val="000000" w:themeColor="text1"/>
              </w:rPr>
              <w:t>Габаритные размеры аквадистиллятора, мм, не более</w:t>
            </w:r>
          </w:p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ind w:firstLine="0"/>
              <w:rPr>
                <w:color w:val="000000" w:themeColor="text1"/>
              </w:rPr>
            </w:pPr>
            <w:r w:rsidRPr="00EC4D1D">
              <w:rPr>
                <w:color w:val="000000" w:themeColor="text1"/>
              </w:rPr>
              <w:t>460×382×685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Системы безопасности:</w:t>
            </w:r>
          </w:p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Быстродействующий электронный датчик уровня воды в камере испарения, который обеспечивает: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Автоматическое отключение ТЭНов при прекращении централизованной подачи воды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Автоматическое отключение ТЭНов при понижении воды в камере испарения ниже допустимого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Автоматическое поддержание количества воды, идущей на испарение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Светодиодная индикация:</w:t>
            </w:r>
          </w:p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- «Сеть»,</w:t>
            </w:r>
          </w:p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- «Нагрев»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1D" w:rsidRPr="00EC4D1D" w:rsidRDefault="00EC4D1D" w:rsidP="00EC4D1D">
            <w:pPr>
              <w:pStyle w:val="a4"/>
              <w:tabs>
                <w:tab w:val="left" w:pos="1418"/>
                <w:tab w:val="left" w:pos="10915"/>
              </w:tabs>
              <w:spacing w:line="240" w:lineRule="auto"/>
              <w:ind w:right="0" w:firstLine="0"/>
              <w:rPr>
                <w:rFonts w:cs="Arial"/>
                <w:color w:val="000000" w:themeColor="text1"/>
                <w:sz w:val="20"/>
              </w:rPr>
            </w:pPr>
            <w:r w:rsidRPr="00EC4D1D">
              <w:rPr>
                <w:rFonts w:cs="Arial"/>
                <w:color w:val="000000" w:themeColor="text1"/>
                <w:sz w:val="20"/>
              </w:rPr>
              <w:t>Соответствие последним требованиям правил электрической безопасности – работа с УЗО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4.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b/>
                <w:color w:val="000000" w:themeColor="text1"/>
              </w:rPr>
            </w:pPr>
            <w:r w:rsidRPr="00EC4D1D">
              <w:rPr>
                <w:b/>
                <w:color w:val="000000" w:themeColor="text1"/>
              </w:rPr>
              <w:t>Комплектация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Трубка силиконовая для слива дистиллированной воды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Кран </w:t>
            </w:r>
            <w:proofErr w:type="spellStart"/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шаровый</w:t>
            </w:r>
            <w:proofErr w:type="spellEnd"/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1/2", бабочка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Документы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Документы, подтверждающие соответствие товаров требованиям, установленным в соответствии с законодательством:</w:t>
            </w:r>
          </w:p>
          <w:p w:rsidR="00EC4D1D" w:rsidRPr="00EC4D1D" w:rsidRDefault="00EC4D1D" w:rsidP="00EC4D1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Сертификат соответствия ГОСТ Р</w:t>
            </w:r>
          </w:p>
          <w:p w:rsidR="00EC4D1D" w:rsidRPr="00EC4D1D" w:rsidRDefault="00EC4D1D" w:rsidP="00EC4D1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Регистрационное удостоверение Росздравнадзора РФ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EC4D1D">
              <w:rPr>
                <w:color w:val="000000" w:themeColor="text1"/>
              </w:rPr>
              <w:t>Эксплуатац</w:t>
            </w:r>
            <w:r>
              <w:rPr>
                <w:color w:val="000000" w:themeColor="text1"/>
              </w:rPr>
              <w:t xml:space="preserve">ионно-техническая документация </w:t>
            </w:r>
            <w:r w:rsidRPr="00EC4D1D">
              <w:rPr>
                <w:color w:val="000000" w:themeColor="text1"/>
              </w:rPr>
              <w:t>на русском языке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</w:t>
            </w:r>
          </w:p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Гарантийные обязательства, сервисное обслуживание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C4D1D" w:rsidRPr="00EC4D1D" w:rsidRDefault="00EC4D1D" w:rsidP="00EC4D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18 месяцев с момента ввода в эксплуатацию</w:t>
            </w:r>
          </w:p>
        </w:tc>
      </w:tr>
      <w:tr w:rsidR="00EC4D1D" w:rsidRPr="00EC4D1D" w:rsidTr="008E1AA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Авторизованная сервисная служба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1D" w:rsidRPr="00EC4D1D" w:rsidRDefault="00EC4D1D" w:rsidP="00EC4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D1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</w:tbl>
    <w:p w:rsidR="00EC4D1D" w:rsidRPr="00EC4D1D" w:rsidRDefault="00EC4D1D" w:rsidP="00EC4D1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C4D1D" w:rsidRPr="00EC4D1D" w:rsidRDefault="00EC4D1D" w:rsidP="00EC4D1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C4D1D" w:rsidRPr="00E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971FC"/>
    <w:multiLevelType w:val="hybridMultilevel"/>
    <w:tmpl w:val="2C30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8"/>
    <w:rsid w:val="000025C8"/>
    <w:rsid w:val="000152F3"/>
    <w:rsid w:val="00020328"/>
    <w:rsid w:val="00024F74"/>
    <w:rsid w:val="00031173"/>
    <w:rsid w:val="00044208"/>
    <w:rsid w:val="0009079B"/>
    <w:rsid w:val="000A2BE3"/>
    <w:rsid w:val="000C2EA5"/>
    <w:rsid w:val="000C4A55"/>
    <w:rsid w:val="000E70A4"/>
    <w:rsid w:val="00100CF5"/>
    <w:rsid w:val="00142D27"/>
    <w:rsid w:val="00186785"/>
    <w:rsid w:val="001D5912"/>
    <w:rsid w:val="00200051"/>
    <w:rsid w:val="00237E24"/>
    <w:rsid w:val="0024291A"/>
    <w:rsid w:val="00260B73"/>
    <w:rsid w:val="00273FF6"/>
    <w:rsid w:val="00277108"/>
    <w:rsid w:val="00284F7D"/>
    <w:rsid w:val="002A1FB7"/>
    <w:rsid w:val="002B1BDB"/>
    <w:rsid w:val="002D396F"/>
    <w:rsid w:val="002E1008"/>
    <w:rsid w:val="002F6A97"/>
    <w:rsid w:val="003169E9"/>
    <w:rsid w:val="00316C82"/>
    <w:rsid w:val="003174E0"/>
    <w:rsid w:val="00322E21"/>
    <w:rsid w:val="0038103D"/>
    <w:rsid w:val="00385AA4"/>
    <w:rsid w:val="003A74C4"/>
    <w:rsid w:val="003C0700"/>
    <w:rsid w:val="003C70F5"/>
    <w:rsid w:val="003F02F4"/>
    <w:rsid w:val="004536E3"/>
    <w:rsid w:val="00480B4D"/>
    <w:rsid w:val="004823E7"/>
    <w:rsid w:val="004A6282"/>
    <w:rsid w:val="00511743"/>
    <w:rsid w:val="0051508B"/>
    <w:rsid w:val="00517EEE"/>
    <w:rsid w:val="00532687"/>
    <w:rsid w:val="00554BFD"/>
    <w:rsid w:val="00560EC8"/>
    <w:rsid w:val="00573826"/>
    <w:rsid w:val="00573CDD"/>
    <w:rsid w:val="005B4806"/>
    <w:rsid w:val="005B67B5"/>
    <w:rsid w:val="005C5F58"/>
    <w:rsid w:val="005E54BE"/>
    <w:rsid w:val="006011E6"/>
    <w:rsid w:val="00601676"/>
    <w:rsid w:val="006068D2"/>
    <w:rsid w:val="0062242C"/>
    <w:rsid w:val="006342C7"/>
    <w:rsid w:val="00635997"/>
    <w:rsid w:val="006646C4"/>
    <w:rsid w:val="00677DE2"/>
    <w:rsid w:val="00680E98"/>
    <w:rsid w:val="00681B45"/>
    <w:rsid w:val="00694CBB"/>
    <w:rsid w:val="006E0D58"/>
    <w:rsid w:val="006E5133"/>
    <w:rsid w:val="006F58E3"/>
    <w:rsid w:val="00701424"/>
    <w:rsid w:val="007031AB"/>
    <w:rsid w:val="007063A3"/>
    <w:rsid w:val="00713432"/>
    <w:rsid w:val="0071412B"/>
    <w:rsid w:val="0072315E"/>
    <w:rsid w:val="00746B1B"/>
    <w:rsid w:val="00751DE5"/>
    <w:rsid w:val="00753127"/>
    <w:rsid w:val="007676B9"/>
    <w:rsid w:val="00782589"/>
    <w:rsid w:val="007B1088"/>
    <w:rsid w:val="007B5F44"/>
    <w:rsid w:val="007C5201"/>
    <w:rsid w:val="007D088F"/>
    <w:rsid w:val="007E32C8"/>
    <w:rsid w:val="00800602"/>
    <w:rsid w:val="00812307"/>
    <w:rsid w:val="0083370C"/>
    <w:rsid w:val="00834D6C"/>
    <w:rsid w:val="00844FE4"/>
    <w:rsid w:val="00845416"/>
    <w:rsid w:val="008867BA"/>
    <w:rsid w:val="00886C0A"/>
    <w:rsid w:val="00886FFD"/>
    <w:rsid w:val="008942CA"/>
    <w:rsid w:val="008A5E5D"/>
    <w:rsid w:val="008B4356"/>
    <w:rsid w:val="008B490B"/>
    <w:rsid w:val="008C337E"/>
    <w:rsid w:val="008E1DF6"/>
    <w:rsid w:val="008E2820"/>
    <w:rsid w:val="008E6E12"/>
    <w:rsid w:val="008F5290"/>
    <w:rsid w:val="00910D97"/>
    <w:rsid w:val="00926D6F"/>
    <w:rsid w:val="00935919"/>
    <w:rsid w:val="00966E14"/>
    <w:rsid w:val="00975835"/>
    <w:rsid w:val="009A5CBC"/>
    <w:rsid w:val="009C1BA9"/>
    <w:rsid w:val="009C4A15"/>
    <w:rsid w:val="009C693A"/>
    <w:rsid w:val="009D0E10"/>
    <w:rsid w:val="009F1BEB"/>
    <w:rsid w:val="00A03E47"/>
    <w:rsid w:val="00A07851"/>
    <w:rsid w:val="00A07CFC"/>
    <w:rsid w:val="00A32AA3"/>
    <w:rsid w:val="00A46A8E"/>
    <w:rsid w:val="00A54648"/>
    <w:rsid w:val="00A760C3"/>
    <w:rsid w:val="00A80076"/>
    <w:rsid w:val="00A92C8B"/>
    <w:rsid w:val="00AC5AAA"/>
    <w:rsid w:val="00AC7BB6"/>
    <w:rsid w:val="00AD2012"/>
    <w:rsid w:val="00AF60DB"/>
    <w:rsid w:val="00B25479"/>
    <w:rsid w:val="00B31CAD"/>
    <w:rsid w:val="00B4152F"/>
    <w:rsid w:val="00B452DE"/>
    <w:rsid w:val="00B46B5F"/>
    <w:rsid w:val="00B47592"/>
    <w:rsid w:val="00B726AA"/>
    <w:rsid w:val="00C04E19"/>
    <w:rsid w:val="00C12331"/>
    <w:rsid w:val="00C43FED"/>
    <w:rsid w:val="00C47985"/>
    <w:rsid w:val="00C72044"/>
    <w:rsid w:val="00CD0BFE"/>
    <w:rsid w:val="00CD285B"/>
    <w:rsid w:val="00CD2894"/>
    <w:rsid w:val="00CD6819"/>
    <w:rsid w:val="00CE07C2"/>
    <w:rsid w:val="00D23D02"/>
    <w:rsid w:val="00D52BC7"/>
    <w:rsid w:val="00D55986"/>
    <w:rsid w:val="00D72804"/>
    <w:rsid w:val="00D815DF"/>
    <w:rsid w:val="00DB7720"/>
    <w:rsid w:val="00E03598"/>
    <w:rsid w:val="00E13DDA"/>
    <w:rsid w:val="00E261CE"/>
    <w:rsid w:val="00E6571A"/>
    <w:rsid w:val="00E71074"/>
    <w:rsid w:val="00E808EA"/>
    <w:rsid w:val="00E80DFD"/>
    <w:rsid w:val="00E8100F"/>
    <w:rsid w:val="00E932C5"/>
    <w:rsid w:val="00EC4D1D"/>
    <w:rsid w:val="00F3610D"/>
    <w:rsid w:val="00F54670"/>
    <w:rsid w:val="00F7691A"/>
    <w:rsid w:val="00F77D1A"/>
    <w:rsid w:val="00F95948"/>
    <w:rsid w:val="00F9722A"/>
    <w:rsid w:val="00FA4234"/>
    <w:rsid w:val="00FA5D19"/>
    <w:rsid w:val="00FB2EF5"/>
    <w:rsid w:val="00FB4132"/>
    <w:rsid w:val="00FD7D0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023A-8311-4D9C-97EA-8B7C1C5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C4D1D"/>
    <w:pPr>
      <w:spacing w:after="0" w:line="360" w:lineRule="auto"/>
      <w:ind w:right="1531"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D1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EC4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Захарова</dc:creator>
  <cp:keywords/>
  <dc:description/>
  <cp:lastModifiedBy>Дарья Захарова</cp:lastModifiedBy>
  <cp:revision>3</cp:revision>
  <dcterms:created xsi:type="dcterms:W3CDTF">2016-06-10T05:58:00Z</dcterms:created>
  <dcterms:modified xsi:type="dcterms:W3CDTF">2016-06-10T08:19:00Z</dcterms:modified>
</cp:coreProperties>
</file>